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34" w:rsidRDefault="00C11F4C">
      <w:pPr>
        <w:pStyle w:val="ConsTitle"/>
        <w:widowControl/>
        <w:ind w:right="-44" w:firstLine="720"/>
        <w:jc w:val="right"/>
      </w:pPr>
      <w:r>
        <w:rPr>
          <w:rFonts w:ascii="Times New Roman" w:hAnsi="Times New Roman"/>
          <w:b w:val="0"/>
          <w:sz w:val="28"/>
        </w:rPr>
        <w:t>ПРОЕКТ</w:t>
      </w:r>
    </w:p>
    <w:p w:rsidR="006A6EFA" w:rsidRDefault="00C11F4C">
      <w:pPr>
        <w:pStyle w:val="ConsTitle"/>
        <w:widowControl/>
        <w:ind w:left="6463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Внесен</w:t>
      </w:r>
      <w:r>
        <w:t xml:space="preserve"> </w:t>
      </w:r>
      <w:r>
        <w:rPr>
          <w:rFonts w:ascii="Times New Roman" w:hAnsi="Times New Roman"/>
          <w:b w:val="0"/>
          <w:sz w:val="24"/>
        </w:rPr>
        <w:t xml:space="preserve">временно исполняющим </w:t>
      </w:r>
    </w:p>
    <w:p w:rsidR="000D0834" w:rsidRDefault="00C11F4C">
      <w:pPr>
        <w:pStyle w:val="ConsTitle"/>
        <w:widowControl/>
        <w:ind w:left="6463" w:right="0"/>
        <w:jc w:val="both"/>
      </w:pPr>
      <w:bookmarkStart w:id="0" w:name="_GoBack"/>
      <w:bookmarkEnd w:id="0"/>
      <w:r>
        <w:rPr>
          <w:rFonts w:ascii="Times New Roman" w:hAnsi="Times New Roman"/>
          <w:b w:val="0"/>
          <w:sz w:val="24"/>
        </w:rPr>
        <w:t xml:space="preserve">обязанности Губернатора </w:t>
      </w:r>
    </w:p>
    <w:p w:rsidR="000D0834" w:rsidRDefault="00C11F4C">
      <w:pPr>
        <w:pStyle w:val="ConsTitle"/>
        <w:widowControl/>
        <w:ind w:left="6463" w:right="0"/>
        <w:jc w:val="both"/>
      </w:pPr>
      <w:r>
        <w:rPr>
          <w:rFonts w:ascii="Times New Roman" w:hAnsi="Times New Roman"/>
          <w:b w:val="0"/>
          <w:sz w:val="24"/>
        </w:rPr>
        <w:t>Ростовской области</w:t>
      </w:r>
    </w:p>
    <w:p w:rsidR="000D0834" w:rsidRDefault="00C11F4C">
      <w:pPr>
        <w:pStyle w:val="ConsTitle"/>
        <w:widowControl/>
        <w:ind w:left="6463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Подготовлен министерством</w:t>
      </w:r>
    </w:p>
    <w:p w:rsidR="000D0834" w:rsidRDefault="00C11F4C">
      <w:pPr>
        <w:pStyle w:val="ConsTitle"/>
        <w:widowControl/>
        <w:ind w:left="6463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региональной политики и массовых коммуникаций Ростовской области</w:t>
      </w:r>
    </w:p>
    <w:p w:rsidR="000D0834" w:rsidRDefault="000D0834">
      <w:pPr>
        <w:rPr>
          <w:sz w:val="20"/>
        </w:rPr>
      </w:pPr>
    </w:p>
    <w:p w:rsidR="000D0834" w:rsidRDefault="000D0834">
      <w:pPr>
        <w:pStyle w:val="ConsTitle"/>
        <w:widowControl/>
        <w:ind w:right="-44"/>
        <w:jc w:val="center"/>
        <w:rPr>
          <w:rFonts w:ascii="Times New Roman" w:hAnsi="Times New Roman"/>
          <w:sz w:val="20"/>
        </w:rPr>
      </w:pPr>
    </w:p>
    <w:p w:rsidR="000D0834" w:rsidRDefault="00C11F4C">
      <w:pPr>
        <w:pStyle w:val="ConsTitle"/>
        <w:widowControl/>
        <w:ind w:right="-44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:rsidR="000D0834" w:rsidRDefault="000D0834">
      <w:pPr>
        <w:rPr>
          <w:sz w:val="20"/>
        </w:rPr>
      </w:pPr>
    </w:p>
    <w:p w:rsidR="007E0EEA" w:rsidRPr="007E0EEA" w:rsidRDefault="0003428E">
      <w:pPr>
        <w:jc w:val="center"/>
        <w:rPr>
          <w:b/>
          <w:sz w:val="28"/>
        </w:rPr>
      </w:pPr>
      <w:r w:rsidRPr="0003428E">
        <w:rPr>
          <w:b/>
          <w:sz w:val="28"/>
        </w:rPr>
        <w:t xml:space="preserve">О ПРИЗНАНИИ УТРАТИВШИМИ СИЛУ </w:t>
      </w:r>
      <w:r>
        <w:rPr>
          <w:b/>
          <w:sz w:val="28"/>
        </w:rPr>
        <w:br/>
      </w:r>
      <w:r w:rsidRPr="0003428E">
        <w:rPr>
          <w:b/>
          <w:sz w:val="28"/>
        </w:rPr>
        <w:t>ОТДЕЛЬНЫХ ПОЛОЖЕНИЙ НЕКОТОРЫХ ОБЛАСТНЫХ ЗАКОНОВ</w:t>
      </w:r>
      <w:r w:rsidR="00E8716F">
        <w:rPr>
          <w:b/>
          <w:sz w:val="28"/>
        </w:rPr>
        <w:br/>
      </w:r>
      <w:r w:rsidR="007E0EEA">
        <w:rPr>
          <w:b/>
          <w:sz w:val="28"/>
        </w:rPr>
        <w:t>ОБ ЭКОНОМИЧЕСКОЙ ПОДДЕРЖКЕ СРЕДСТВ МАССОВОЙ ИНФОРМАЦИИ</w:t>
      </w:r>
    </w:p>
    <w:p w:rsidR="000D0834" w:rsidRDefault="000D0834">
      <w:pPr>
        <w:jc w:val="center"/>
        <w:rPr>
          <w:b/>
          <w:sz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98"/>
        <w:gridCol w:w="5208"/>
      </w:tblGrid>
      <w:tr w:rsidR="000D0834">
        <w:tc>
          <w:tcPr>
            <w:tcW w:w="4998" w:type="dxa"/>
            <w:shd w:val="clear" w:color="auto" w:fill="auto"/>
          </w:tcPr>
          <w:p w:rsidR="000D0834" w:rsidRDefault="00C11F4C">
            <w:pPr>
              <w:ind w:right="939"/>
            </w:pPr>
            <w:r>
              <w:rPr>
                <w:b/>
                <w:sz w:val="28"/>
              </w:rPr>
              <w:t xml:space="preserve">                   Принят</w:t>
            </w:r>
          </w:p>
          <w:p w:rsidR="000D0834" w:rsidRDefault="00C11F4C">
            <w:pPr>
              <w:ind w:left="-108" w:firstLine="108"/>
            </w:pPr>
            <w:r>
              <w:rPr>
                <w:b/>
                <w:sz w:val="28"/>
              </w:rPr>
              <w:t>Законодательным Собранием</w:t>
            </w:r>
          </w:p>
        </w:tc>
        <w:tc>
          <w:tcPr>
            <w:tcW w:w="5208" w:type="dxa"/>
            <w:shd w:val="clear" w:color="auto" w:fill="auto"/>
          </w:tcPr>
          <w:p w:rsidR="000D0834" w:rsidRDefault="000D0834">
            <w:pPr>
              <w:jc w:val="right"/>
              <w:rPr>
                <w:b/>
                <w:sz w:val="28"/>
              </w:rPr>
            </w:pPr>
          </w:p>
          <w:p w:rsidR="000D0834" w:rsidRDefault="00C11F4C">
            <w:pPr>
              <w:jc w:val="right"/>
            </w:pPr>
            <w:r>
              <w:rPr>
                <w:b/>
                <w:sz w:val="28"/>
              </w:rPr>
              <w:t>«___» ____________ 2025 года</w:t>
            </w:r>
          </w:p>
        </w:tc>
      </w:tr>
    </w:tbl>
    <w:p w:rsidR="000D0834" w:rsidRDefault="000D0834">
      <w:pPr>
        <w:rPr>
          <w:sz w:val="28"/>
        </w:rPr>
      </w:pPr>
    </w:p>
    <w:p w:rsidR="000D0834" w:rsidRDefault="000D0834">
      <w:pPr>
        <w:rPr>
          <w:sz w:val="28"/>
        </w:rPr>
      </w:pPr>
    </w:p>
    <w:p w:rsidR="000D0834" w:rsidRDefault="00C11F4C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1</w:t>
      </w:r>
    </w:p>
    <w:p w:rsidR="000D0834" w:rsidRDefault="000D0834">
      <w:pPr>
        <w:ind w:firstLine="709"/>
        <w:jc w:val="both"/>
        <w:outlineLvl w:val="0"/>
        <w:rPr>
          <w:sz w:val="28"/>
        </w:rPr>
      </w:pPr>
    </w:p>
    <w:p w:rsidR="002812E4" w:rsidRDefault="002812E4">
      <w:pPr>
        <w:ind w:firstLine="709"/>
        <w:jc w:val="both"/>
        <w:outlineLvl w:val="0"/>
        <w:rPr>
          <w:sz w:val="28"/>
        </w:rPr>
      </w:pPr>
      <w:r>
        <w:rPr>
          <w:sz w:val="28"/>
        </w:rPr>
        <w:t>Признать утратившими силу:</w:t>
      </w:r>
    </w:p>
    <w:p w:rsidR="002812E4" w:rsidRDefault="002812E4">
      <w:pPr>
        <w:ind w:firstLine="709"/>
        <w:jc w:val="both"/>
        <w:outlineLvl w:val="0"/>
        <w:rPr>
          <w:sz w:val="28"/>
        </w:rPr>
      </w:pPr>
    </w:p>
    <w:p w:rsidR="002812E4" w:rsidRDefault="002812E4">
      <w:pPr>
        <w:ind w:firstLine="709"/>
        <w:jc w:val="both"/>
        <w:outlineLvl w:val="0"/>
        <w:rPr>
          <w:sz w:val="28"/>
        </w:rPr>
      </w:pPr>
      <w:r>
        <w:rPr>
          <w:sz w:val="28"/>
        </w:rPr>
        <w:t>1) пункт 2 статьи 4 Областного закона от 15 июля 1999 года № 39-ЗС</w:t>
      </w:r>
      <w:r w:rsidR="006F7704">
        <w:rPr>
          <w:sz w:val="28"/>
        </w:rPr>
        <w:br/>
      </w:r>
      <w:r>
        <w:rPr>
          <w:sz w:val="28"/>
        </w:rPr>
        <w:t>«Об</w:t>
      </w:r>
      <w:r w:rsidR="006F7704">
        <w:rPr>
          <w:sz w:val="28"/>
        </w:rPr>
        <w:t xml:space="preserve"> </w:t>
      </w:r>
      <w:r>
        <w:rPr>
          <w:sz w:val="28"/>
        </w:rPr>
        <w:t>экономической</w:t>
      </w:r>
      <w:r w:rsidR="006F7704">
        <w:rPr>
          <w:sz w:val="28"/>
        </w:rPr>
        <w:t xml:space="preserve"> </w:t>
      </w:r>
      <w:r>
        <w:rPr>
          <w:sz w:val="28"/>
        </w:rPr>
        <w:t>поддержке средств массовой информации в Ростовской области</w:t>
      </w:r>
      <w:r w:rsidR="006F7704">
        <w:rPr>
          <w:sz w:val="28"/>
        </w:rPr>
        <w:t>»</w:t>
      </w:r>
      <w:r>
        <w:rPr>
          <w:sz w:val="28"/>
        </w:rPr>
        <w:t>;</w:t>
      </w:r>
    </w:p>
    <w:p w:rsidR="002812E4" w:rsidRDefault="002812E4">
      <w:pPr>
        <w:ind w:firstLine="709"/>
        <w:jc w:val="both"/>
        <w:outlineLvl w:val="0"/>
        <w:rPr>
          <w:sz w:val="28"/>
        </w:rPr>
      </w:pPr>
      <w:r>
        <w:rPr>
          <w:sz w:val="28"/>
        </w:rPr>
        <w:t>2) подпункт «а» пункта 2 статьи 1 Областного закона от 18 сентября 2019 года № 208-ЗС «О внесении изменений в статьи 2 и 4 Областного закона «Об экономической поддержке средств массовой информации и полиграфических предприятий в Ростовской области».</w:t>
      </w:r>
    </w:p>
    <w:p w:rsidR="000D0834" w:rsidRDefault="000D0834" w:rsidP="002812E4">
      <w:pPr>
        <w:jc w:val="both"/>
        <w:rPr>
          <w:sz w:val="28"/>
        </w:rPr>
      </w:pPr>
    </w:p>
    <w:p w:rsidR="000D0834" w:rsidRDefault="00C11F4C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2</w:t>
      </w:r>
    </w:p>
    <w:p w:rsidR="000D0834" w:rsidRDefault="000D0834">
      <w:pPr>
        <w:ind w:firstLine="709"/>
        <w:jc w:val="both"/>
        <w:outlineLvl w:val="0"/>
        <w:rPr>
          <w:b/>
          <w:sz w:val="28"/>
        </w:rPr>
      </w:pPr>
    </w:p>
    <w:p w:rsidR="000D0834" w:rsidRDefault="00C11F4C">
      <w:pPr>
        <w:ind w:firstLine="709"/>
        <w:jc w:val="both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:rsidR="000D0834" w:rsidRDefault="000D0834">
      <w:pPr>
        <w:ind w:firstLine="709"/>
        <w:jc w:val="both"/>
        <w:rPr>
          <w:sz w:val="28"/>
        </w:rPr>
      </w:pPr>
    </w:p>
    <w:p w:rsidR="000D0834" w:rsidRDefault="000D0834">
      <w:pPr>
        <w:ind w:firstLine="709"/>
        <w:jc w:val="both"/>
        <w:rPr>
          <w:sz w:val="28"/>
        </w:rPr>
      </w:pPr>
    </w:p>
    <w:p w:rsidR="000D0834" w:rsidRDefault="000D0834">
      <w:pPr>
        <w:jc w:val="both"/>
        <w:rPr>
          <w:sz w:val="12"/>
        </w:rPr>
      </w:pPr>
    </w:p>
    <w:tbl>
      <w:tblPr>
        <w:tblStyle w:val="af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</w:tblGrid>
      <w:tr w:rsidR="000D0834"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0D0834" w:rsidRDefault="00C11F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Временно исполняющий обязанности Губернатора Ростовской области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0834" w:rsidRDefault="00C11F4C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Ю.Б. Слюсарь</w:t>
            </w:r>
          </w:p>
        </w:tc>
      </w:tr>
    </w:tbl>
    <w:p w:rsidR="000D0834" w:rsidRDefault="000D0834">
      <w:pPr>
        <w:rPr>
          <w:sz w:val="28"/>
        </w:rPr>
      </w:pPr>
    </w:p>
    <w:p w:rsidR="000D0834" w:rsidRDefault="000D0834">
      <w:pPr>
        <w:rPr>
          <w:sz w:val="28"/>
        </w:rPr>
      </w:pPr>
    </w:p>
    <w:p w:rsidR="000D0834" w:rsidRDefault="000D0834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52"/>
        <w:gridCol w:w="6121"/>
      </w:tblGrid>
      <w:tr w:rsidR="000D0834">
        <w:tc>
          <w:tcPr>
            <w:tcW w:w="4052" w:type="dxa"/>
            <w:shd w:val="clear" w:color="auto" w:fill="auto"/>
          </w:tcPr>
          <w:p w:rsidR="000D0834" w:rsidRDefault="007E0EEA" w:rsidP="007E0EEA">
            <w:pPr>
              <w:jc w:val="center"/>
            </w:pPr>
            <w:r>
              <w:t>М</w:t>
            </w:r>
            <w:r w:rsidR="00C11F4C">
              <w:t>инистр региональной политики и массовых коммуникаций Ростовской области</w:t>
            </w:r>
          </w:p>
        </w:tc>
        <w:tc>
          <w:tcPr>
            <w:tcW w:w="6121" w:type="dxa"/>
            <w:shd w:val="clear" w:color="auto" w:fill="auto"/>
          </w:tcPr>
          <w:p w:rsidR="000D0834" w:rsidRDefault="000D0834"/>
          <w:p w:rsidR="000D0834" w:rsidRDefault="000D0834">
            <w:pPr>
              <w:jc w:val="right"/>
            </w:pPr>
          </w:p>
          <w:p w:rsidR="000D0834" w:rsidRDefault="007E0EEA" w:rsidP="007E0EEA">
            <w:pPr>
              <w:jc w:val="right"/>
            </w:pPr>
            <w:r>
              <w:t xml:space="preserve">А.С. </w:t>
            </w:r>
            <w:r w:rsidRPr="007E0EEA">
              <w:t>Никиточкин</w:t>
            </w:r>
          </w:p>
        </w:tc>
      </w:tr>
    </w:tbl>
    <w:p w:rsidR="000D0834" w:rsidRDefault="000D0834" w:rsidP="00E8716F">
      <w:pPr>
        <w:rPr>
          <w:sz w:val="28"/>
        </w:rPr>
      </w:pPr>
    </w:p>
    <w:sectPr w:rsidR="000D0834">
      <w:headerReference w:type="default" r:id="rId6"/>
      <w:footerReference w:type="default" r:id="rId7"/>
      <w:pgSz w:w="11906" w:h="16838"/>
      <w:pgMar w:top="1134" w:right="566" w:bottom="1135" w:left="1134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80C" w:rsidRDefault="00E8580C">
      <w:r>
        <w:separator/>
      </w:r>
    </w:p>
  </w:endnote>
  <w:endnote w:type="continuationSeparator" w:id="0">
    <w:p w:rsidR="00E8580C" w:rsidRDefault="00E85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834" w:rsidRDefault="00C11F4C">
    <w:pPr>
      <w:pStyle w:val="afb"/>
      <w:ind w:right="36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D0834" w:rsidRDefault="000D0834">
                          <w:pPr>
                            <w:pStyle w:val="afb"/>
                          </w:pPr>
                        </w:p>
                      </w:txbxContent>
                    </wps:txbx>
                    <wps:bodyPr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-45.2pt;margin-top:.05pt;width:6pt;height:13.75pt;z-index:251658240;visibility:visible;mso-wrap-style:square;mso-wrap-distance-left:0;mso-wrap-distance-top:0;mso-wrap-distance-right:0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" stroked="f">
              <v:fill opacity="0"/>
              <v:textbox inset="0,0,0,0">
                <w:txbxContent>
                  <w:p w:rsidR="000D0834" w:rsidRDefault="000D0834">
                    <w:pPr>
                      <w:pStyle w:val="afb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0D0834" w:rsidRDefault="000D0834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80C" w:rsidRDefault="00E8580C">
      <w:r>
        <w:separator/>
      </w:r>
    </w:p>
  </w:footnote>
  <w:footnote w:type="continuationSeparator" w:id="0">
    <w:p w:rsidR="00E8580C" w:rsidRDefault="00E85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834" w:rsidRDefault="00C11F4C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E8716F">
      <w:rPr>
        <w:noProof/>
      </w:rPr>
      <w:t>2</w:t>
    </w:r>
    <w:r>
      <w:fldChar w:fldCharType="end"/>
    </w:r>
  </w:p>
  <w:p w:rsidR="000D0834" w:rsidRDefault="000D0834">
    <w:pPr>
      <w:pStyle w:val="af4"/>
      <w:jc w:val="center"/>
    </w:pPr>
  </w:p>
  <w:p w:rsidR="000D0834" w:rsidRDefault="000D0834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34"/>
    <w:rsid w:val="0003428E"/>
    <w:rsid w:val="000D0834"/>
    <w:rsid w:val="002812E4"/>
    <w:rsid w:val="006A6EFA"/>
    <w:rsid w:val="006F7704"/>
    <w:rsid w:val="007E0EEA"/>
    <w:rsid w:val="00C11F4C"/>
    <w:rsid w:val="00CC4F12"/>
    <w:rsid w:val="00E8580C"/>
    <w:rsid w:val="00E8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AFF86"/>
  <w15:docId w15:val="{01C32E31-7381-4AB6-8172-1985DF9E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21">
    <w:name w:val="Основной текст с отступом 21"/>
    <w:basedOn w:val="a"/>
    <w:link w:val="210"/>
    <w:pPr>
      <w:ind w:left="360"/>
      <w:jc w:val="both"/>
    </w:pPr>
    <w:rPr>
      <w:sz w:val="28"/>
    </w:rPr>
  </w:style>
  <w:style w:type="character" w:customStyle="1" w:styleId="210">
    <w:name w:val="Основной текст с отступом 21"/>
    <w:basedOn w:val="1"/>
    <w:link w:val="21"/>
    <w:rPr>
      <w:sz w:val="28"/>
    </w:rPr>
  </w:style>
  <w:style w:type="paragraph" w:customStyle="1" w:styleId="22">
    <w:name w:val="Основной шрифт абзаца2"/>
    <w:link w:val="23"/>
  </w:style>
  <w:style w:type="character" w:customStyle="1" w:styleId="23">
    <w:name w:val="Основной шрифт абзаца2"/>
    <w:link w:val="22"/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31">
    <w:name w:val="Основной текст с отступом 31"/>
    <w:basedOn w:val="a"/>
    <w:link w:val="310"/>
    <w:pPr>
      <w:ind w:left="-540" w:firstLine="540"/>
      <w:jc w:val="both"/>
    </w:pPr>
    <w:rPr>
      <w:sz w:val="28"/>
    </w:rPr>
  </w:style>
  <w:style w:type="character" w:customStyle="1" w:styleId="310">
    <w:name w:val="Основной текст с отступом 31"/>
    <w:basedOn w:val="1"/>
    <w:link w:val="31"/>
    <w:rPr>
      <w:sz w:val="28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6">
    <w:name w:val="Номер страницы1"/>
    <w:basedOn w:val="17"/>
    <w:link w:val="18"/>
  </w:style>
  <w:style w:type="character" w:customStyle="1" w:styleId="18">
    <w:name w:val="Номер страницы1"/>
    <w:basedOn w:val="19"/>
    <w:link w:val="16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a3">
    <w:name w:val="Верхний и нижний колонтитулы"/>
    <w:basedOn w:val="a"/>
    <w:link w:val="a4"/>
    <w:pPr>
      <w:tabs>
        <w:tab w:val="center" w:pos="4819"/>
        <w:tab w:val="right" w:pos="9638"/>
      </w:tabs>
    </w:pPr>
  </w:style>
  <w:style w:type="character" w:customStyle="1" w:styleId="a4">
    <w:name w:val="Верхний и нижний колонтитулы"/>
    <w:basedOn w:val="1"/>
    <w:link w:val="a3"/>
    <w:rPr>
      <w:sz w:val="24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styleId="a5">
    <w:name w:val="Body Text"/>
    <w:basedOn w:val="a"/>
    <w:link w:val="1a"/>
    <w:pPr>
      <w:spacing w:after="120"/>
    </w:pPr>
  </w:style>
  <w:style w:type="character" w:customStyle="1" w:styleId="1a">
    <w:name w:val="Основной текст Знак1"/>
    <w:basedOn w:val="1"/>
    <w:link w:val="a5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sz w:val="24"/>
    </w:rPr>
  </w:style>
  <w:style w:type="paragraph" w:customStyle="1" w:styleId="a8">
    <w:name w:val="Нижний колонтитул Знак"/>
    <w:link w:val="a9"/>
    <w:rPr>
      <w:sz w:val="24"/>
    </w:rPr>
  </w:style>
  <w:style w:type="character" w:customStyle="1" w:styleId="a9">
    <w:name w:val="Нижний колонтитул Знак"/>
    <w:link w:val="a8"/>
    <w:rPr>
      <w:sz w:val="24"/>
    </w:rPr>
  </w:style>
  <w:style w:type="paragraph" w:styleId="aa">
    <w:name w:val="List"/>
    <w:basedOn w:val="a5"/>
    <w:link w:val="ab"/>
  </w:style>
  <w:style w:type="character" w:customStyle="1" w:styleId="ab">
    <w:name w:val="Список Знак"/>
    <w:basedOn w:val="1a"/>
    <w:link w:val="aa"/>
    <w:rPr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1b">
    <w:name w:val="Цитата1"/>
    <w:basedOn w:val="a"/>
    <w:link w:val="1c"/>
    <w:pPr>
      <w:ind w:left="-360" w:right="98" w:firstLine="540"/>
      <w:jc w:val="both"/>
    </w:pPr>
    <w:rPr>
      <w:sz w:val="28"/>
    </w:rPr>
  </w:style>
  <w:style w:type="character" w:customStyle="1" w:styleId="1c">
    <w:name w:val="Цитата1"/>
    <w:basedOn w:val="1"/>
    <w:link w:val="1b"/>
    <w:rPr>
      <w:sz w:val="28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1d">
    <w:name w:val="Указатель1"/>
    <w:basedOn w:val="a"/>
    <w:link w:val="1e"/>
  </w:style>
  <w:style w:type="character" w:customStyle="1" w:styleId="1e">
    <w:name w:val="Указатель1"/>
    <w:basedOn w:val="1"/>
    <w:link w:val="1d"/>
    <w:rPr>
      <w:sz w:val="24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ac">
    <w:name w:val="Содержимое таблицы"/>
    <w:basedOn w:val="a"/>
    <w:link w:val="ad"/>
    <w:pPr>
      <w:widowControl w:val="0"/>
    </w:pPr>
  </w:style>
  <w:style w:type="character" w:customStyle="1" w:styleId="ad">
    <w:name w:val="Содержимое таблицы"/>
    <w:basedOn w:val="1"/>
    <w:link w:val="ac"/>
    <w:rPr>
      <w:sz w:val="24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ae">
    <w:name w:val="Заголовок таблицы"/>
    <w:basedOn w:val="ac"/>
    <w:link w:val="af"/>
    <w:pPr>
      <w:jc w:val="center"/>
    </w:pPr>
    <w:rPr>
      <w:b/>
    </w:rPr>
  </w:style>
  <w:style w:type="character" w:customStyle="1" w:styleId="af">
    <w:name w:val="Заголовок таблицы"/>
    <w:basedOn w:val="ad"/>
    <w:link w:val="ae"/>
    <w:rPr>
      <w:b/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"/>
    <w:link w:val="af0"/>
    <w:rPr>
      <w:i/>
      <w:sz w:val="24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1f">
    <w:name w:val="Основной шрифт абзаца1"/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  <w:rPr>
      <w:sz w:val="24"/>
    </w:rPr>
  </w:style>
  <w:style w:type="paragraph" w:customStyle="1" w:styleId="26">
    <w:name w:val="Гиперссылка2"/>
    <w:link w:val="af6"/>
    <w:rPr>
      <w:color w:val="0000FF"/>
      <w:u w:val="single"/>
    </w:rPr>
  </w:style>
  <w:style w:type="character" w:styleId="af6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7">
    <w:name w:val="Body Text Indent"/>
    <w:basedOn w:val="a"/>
    <w:link w:val="af8"/>
    <w:pPr>
      <w:ind w:left="-540" w:firstLine="540"/>
      <w:jc w:val="both"/>
    </w:pPr>
    <w:rPr>
      <w:sz w:val="27"/>
    </w:rPr>
  </w:style>
  <w:style w:type="character" w:customStyle="1" w:styleId="af8">
    <w:name w:val="Основной текст с отступом Знак"/>
    <w:basedOn w:val="1"/>
    <w:link w:val="af7"/>
    <w:rPr>
      <w:sz w:val="27"/>
    </w:rPr>
  </w:style>
  <w:style w:type="paragraph" w:customStyle="1" w:styleId="af9">
    <w:name w:val="Содержимое врезки"/>
    <w:basedOn w:val="a"/>
    <w:link w:val="afa"/>
  </w:style>
  <w:style w:type="character" w:customStyle="1" w:styleId="afa">
    <w:name w:val="Содержимое врезки"/>
    <w:basedOn w:val="1"/>
    <w:link w:val="af9"/>
    <w:rPr>
      <w:sz w:val="24"/>
    </w:rPr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1f2">
    <w:name w:val="Заголовок1"/>
    <w:basedOn w:val="a"/>
    <w:next w:val="a5"/>
    <w:link w:val="1f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3">
    <w:name w:val="Заголовок1"/>
    <w:basedOn w:val="1"/>
    <w:link w:val="1f2"/>
    <w:rPr>
      <w:rFonts w:ascii="Liberation Sans" w:hAnsi="Liberation Sans"/>
      <w:sz w:val="28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styleId="afb">
    <w:name w:val="footer"/>
    <w:basedOn w:val="a"/>
    <w:link w:val="1f4"/>
    <w:pPr>
      <w:tabs>
        <w:tab w:val="center" w:pos="4677"/>
        <w:tab w:val="right" w:pos="9355"/>
      </w:tabs>
    </w:pPr>
  </w:style>
  <w:style w:type="character" w:customStyle="1" w:styleId="1f4">
    <w:name w:val="Нижний колонтитул Знак1"/>
    <w:basedOn w:val="1"/>
    <w:link w:val="afb"/>
    <w:rPr>
      <w:sz w:val="24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afc">
    <w:name w:val="Основной текст Знак"/>
    <w:link w:val="afd"/>
    <w:rPr>
      <w:sz w:val="24"/>
    </w:rPr>
  </w:style>
  <w:style w:type="character" w:customStyle="1" w:styleId="afd">
    <w:name w:val="Основной текст Знак"/>
    <w:link w:val="afc"/>
    <w:rPr>
      <w:sz w:val="24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Заголовок Знак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Гальченко Алина Дмитриевна</dc:creator>
  <cp:lastModifiedBy>administrator</cp:lastModifiedBy>
  <cp:revision>9</cp:revision>
  <cp:lastPrinted>2025-04-04T09:08:00Z</cp:lastPrinted>
  <dcterms:created xsi:type="dcterms:W3CDTF">2025-03-24T12:05:00Z</dcterms:created>
  <dcterms:modified xsi:type="dcterms:W3CDTF">2025-04-23T13:16:00Z</dcterms:modified>
</cp:coreProperties>
</file>