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6237" w:val="left"/>
        </w:tabs>
        <w:ind w:left="6237" w:right="-30"/>
        <w:jc w:val="right"/>
      </w:pPr>
      <w:r>
        <w:t>ПРОЕКТ</w:t>
      </w:r>
    </w:p>
    <w:p w14:paraId="04000000">
      <w:pPr>
        <w:widowControl w:val="1"/>
        <w:tabs>
          <w:tab w:leader="none" w:pos="6237" w:val="left"/>
        </w:tabs>
        <w:ind w:firstLine="426" w:left="6237" w:right="-28"/>
      </w:pPr>
      <w:r>
        <w:t>Внесен Губернатором</w:t>
      </w:r>
    </w:p>
    <w:p w14:paraId="05000000">
      <w:pPr>
        <w:widowControl w:val="1"/>
        <w:tabs>
          <w:tab w:leader="none" w:pos="6237" w:val="left"/>
        </w:tabs>
        <w:ind w:firstLine="426" w:left="6237" w:right="-28"/>
      </w:pPr>
      <w:r>
        <w:t>Ростовской области,</w:t>
      </w:r>
    </w:p>
    <w:p w14:paraId="06000000">
      <w:pPr>
        <w:widowControl w:val="1"/>
        <w:tabs>
          <w:tab w:leader="none" w:pos="6237" w:val="left"/>
        </w:tabs>
        <w:ind w:firstLine="426" w:left="6237" w:right="-28"/>
      </w:pPr>
      <w:r>
        <w:t>подготовлен министерством</w:t>
      </w:r>
    </w:p>
    <w:p w14:paraId="07000000">
      <w:pPr>
        <w:widowControl w:val="1"/>
        <w:tabs>
          <w:tab w:leader="none" w:pos="6237" w:val="left"/>
        </w:tabs>
        <w:ind w:firstLine="426" w:left="6237" w:right="-28"/>
      </w:pPr>
      <w:r>
        <w:t xml:space="preserve">финансов Ростовской области </w:t>
      </w:r>
    </w:p>
    <w:p w14:paraId="08000000">
      <w:pPr>
        <w:widowControl w:val="1"/>
        <w:ind w:right="-185"/>
        <w:jc w:val="center"/>
        <w:rPr>
          <w:b w:val="1"/>
        </w:rPr>
      </w:pPr>
    </w:p>
    <w:p w14:paraId="09000000">
      <w:pPr>
        <w:widowControl w:val="1"/>
        <w:spacing w:line="228" w:lineRule="auto"/>
        <w:ind w:right="-185"/>
        <w:jc w:val="center"/>
        <w:rPr>
          <w:b w:val="1"/>
          <w:sz w:val="30"/>
        </w:rPr>
      </w:pPr>
      <w:r>
        <w:rPr>
          <w:b w:val="1"/>
          <w:sz w:val="30"/>
        </w:rPr>
        <w:t xml:space="preserve">ОБЛАСТНОЙ ЗАКОН </w:t>
      </w:r>
    </w:p>
    <w:p w14:paraId="0A000000">
      <w:pPr>
        <w:widowControl w:val="1"/>
        <w:spacing w:line="228" w:lineRule="auto"/>
        <w:ind w:right="-185"/>
        <w:jc w:val="center"/>
      </w:pPr>
    </w:p>
    <w:p w14:paraId="0B000000">
      <w:pPr>
        <w:widowControl w:val="1"/>
        <w:spacing w:line="228" w:lineRule="auto"/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    О ВНЕСЕНИИ ИЗМЕНЕНИЙ В ОБЛАСТНОЙ ЗАКОН </w:t>
      </w:r>
    </w:p>
    <w:p w14:paraId="0C000000">
      <w:pPr>
        <w:widowControl w:val="1"/>
        <w:spacing w:line="228" w:lineRule="auto"/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«О БЮДЖЕТНОМ ПРОЦЕССЕ В РОСТОВСКОЙ ОБЛАСТИ» </w:t>
      </w:r>
    </w:p>
    <w:p w14:paraId="0D000000">
      <w:pPr>
        <w:widowControl w:val="1"/>
        <w:spacing w:line="228" w:lineRule="auto"/>
        <w:ind w:right="-185"/>
        <w:jc w:val="center"/>
        <w:rPr>
          <w:b w:val="1"/>
        </w:rPr>
      </w:pPr>
    </w:p>
    <w:p w14:paraId="0E000000">
      <w:pPr>
        <w:widowControl w:val="1"/>
        <w:spacing w:line="228" w:lineRule="auto"/>
        <w:ind w:firstLine="142"/>
        <w:rPr>
          <w:b w:val="1"/>
        </w:rPr>
      </w:pPr>
      <w:r>
        <w:rPr>
          <w:b w:val="1"/>
          <w:sz w:val="28"/>
        </w:rPr>
        <w:t xml:space="preserve">    </w:t>
      </w:r>
    </w:p>
    <w:p w14:paraId="0F000000">
      <w:pPr>
        <w:widowControl w:val="1"/>
        <w:spacing w:line="228" w:lineRule="auto"/>
        <w:ind w:firstLine="142"/>
        <w:rPr>
          <w:b w:val="1"/>
          <w:sz w:val="6"/>
        </w:rPr>
      </w:pPr>
    </w:p>
    <w:p w14:paraId="10000000">
      <w:pPr>
        <w:widowControl w:val="1"/>
        <w:spacing w:line="228" w:lineRule="auto"/>
        <w:ind w:firstLine="142"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>Принят</w:t>
      </w:r>
    </w:p>
    <w:p w14:paraId="11000000">
      <w:pPr>
        <w:widowControl w:val="1"/>
        <w:spacing w:line="228" w:lineRule="auto"/>
        <w:ind w:firstLine="142"/>
        <w:jc w:val="both"/>
        <w:rPr>
          <w:b w:val="1"/>
          <w:sz w:val="28"/>
        </w:rPr>
      </w:pPr>
      <w:r>
        <w:rPr>
          <w:b w:val="1"/>
          <w:sz w:val="28"/>
        </w:rPr>
        <w:t>Законодательным Собранием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      «____» _____________ 2026 года</w:t>
      </w:r>
    </w:p>
    <w:p w14:paraId="12000000">
      <w:pPr>
        <w:widowControl w:val="1"/>
        <w:spacing w:line="228" w:lineRule="auto"/>
        <w:ind w:firstLine="720"/>
        <w:jc w:val="both"/>
        <w:rPr>
          <w:b w:val="1"/>
        </w:rPr>
      </w:pPr>
    </w:p>
    <w:p w14:paraId="13000000">
      <w:pPr>
        <w:widowControl w:val="1"/>
        <w:spacing w:line="228" w:lineRule="auto"/>
        <w:ind w:firstLine="720"/>
        <w:jc w:val="both"/>
        <w:rPr>
          <w:b w:val="1"/>
        </w:rPr>
      </w:pPr>
      <w:bookmarkStart w:id="1" w:name="_Hlk24985296"/>
    </w:p>
    <w:p w14:paraId="14000000">
      <w:pPr>
        <w:widowControl w:val="1"/>
        <w:spacing w:line="228" w:lineRule="auto"/>
        <w:ind w:firstLine="708"/>
        <w:jc w:val="both"/>
        <w:rPr>
          <w:b w:val="1"/>
          <w:sz w:val="28"/>
        </w:rPr>
      </w:pPr>
      <w:r>
        <w:rPr>
          <w:b w:val="1"/>
          <w:sz w:val="28"/>
        </w:rPr>
        <w:t xml:space="preserve">Статья 1 </w:t>
      </w:r>
    </w:p>
    <w:p w14:paraId="15000000">
      <w:pPr>
        <w:widowControl w:val="1"/>
        <w:tabs>
          <w:tab w:leader="none" w:pos="7950" w:val="left"/>
        </w:tabs>
        <w:spacing w:line="216" w:lineRule="auto"/>
        <w:ind/>
        <w:rPr>
          <w:sz w:val="28"/>
        </w:rPr>
      </w:pPr>
    </w:p>
    <w:p w14:paraId="16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Внести в Областной закон от 3 августа 2007 года № 743-ЗС «О бюджетном процессе в Ростовской области» следующие изменения:</w:t>
      </w:r>
    </w:p>
    <w:p w14:paraId="17000000">
      <w:pPr>
        <w:widowControl w:val="1"/>
        <w:spacing w:line="228" w:lineRule="auto"/>
        <w:ind w:firstLine="709"/>
        <w:jc w:val="both"/>
        <w:rPr>
          <w:sz w:val="28"/>
        </w:rPr>
      </w:pPr>
    </w:p>
    <w:p w14:paraId="18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1) в пункте 12 статьи 15 слова «и юридическим лицам в случае реструктуризации обязательств (задолженности) юридических лиц по ранее полученным бюджетным кредитам» исключить; </w:t>
      </w:r>
    </w:p>
    <w:p w14:paraId="19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2) в статье 15</w:t>
      </w:r>
      <w:r>
        <w:rPr>
          <w:sz w:val="28"/>
          <w:vertAlign w:val="superscript"/>
        </w:rPr>
        <w:t>1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1A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а) часть 1 изложить в редакции:</w:t>
      </w:r>
    </w:p>
    <w:p w14:paraId="1B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«1.</w:t>
      </w:r>
      <w:r>
        <w:rPr>
          <w:rStyle w:val="Style_2_ch"/>
          <w:sz w:val="28"/>
        </w:rPr>
        <w:t xml:space="preserve"> </w:t>
      </w:r>
      <w:r>
        <w:rPr>
          <w:rStyle w:val="Style_2_ch"/>
          <w:sz w:val="28"/>
        </w:rPr>
        <w:t>В целях комплексного рассмотрения вопросов финансового обеспечения расходных обязательств Ростовской области, своевременной и качественной подготовки вопросов, связанных с составлением проекта областного бюджета, внесением изменений в областной закон об областном бюджете на текущий финансовый год и плановый период, обеспечения прозрачности бюджетного процесса создается бюджетная комиссия Ростовской области.»</w:t>
      </w:r>
      <w:r>
        <w:rPr>
          <w:sz w:val="28"/>
        </w:rPr>
        <w:t>;</w:t>
      </w:r>
    </w:p>
    <w:p w14:paraId="1C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>часть 3</w:t>
      </w:r>
      <w:r>
        <w:rPr>
          <w:sz w:val="28"/>
        </w:rPr>
        <w:t xml:space="preserve"> признать утратившей силу;</w:t>
      </w:r>
    </w:p>
    <w:p w14:paraId="1D000000">
      <w:pPr>
        <w:widowControl w:val="1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3) в наименовании статьи 16 слова «Кредитные организации» заменить словом «Организации».</w:t>
      </w:r>
    </w:p>
    <w:p w14:paraId="1E000000">
      <w:pPr>
        <w:widowControl w:val="1"/>
        <w:spacing w:line="228" w:lineRule="auto"/>
        <w:ind w:firstLine="709"/>
        <w:jc w:val="both"/>
        <w:rPr>
          <w:sz w:val="28"/>
        </w:rPr>
      </w:pPr>
    </w:p>
    <w:p w14:paraId="1F000000">
      <w:pPr>
        <w:widowControl w:val="1"/>
        <w:spacing w:line="228" w:lineRule="auto"/>
        <w:ind w:firstLine="709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0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Признать утратившим силу абзац пятый пункта 1 статьи 1 Областного закона от 1 августа 2025 года № 320-ЗС «О внесении изменений в Областной закон «О бюджетном процессе в Ростовской области». </w:t>
      </w:r>
    </w:p>
    <w:p w14:paraId="21000000">
      <w:pPr>
        <w:widowControl w:val="1"/>
        <w:spacing w:line="228" w:lineRule="auto"/>
        <w:ind w:firstLine="709"/>
        <w:jc w:val="both"/>
        <w:rPr>
          <w:b w:val="1"/>
          <w:sz w:val="28"/>
        </w:rPr>
      </w:pPr>
      <w:r>
        <w:rPr>
          <w:b w:val="1"/>
          <w:sz w:val="28"/>
        </w:rPr>
        <w:t>Статья 3</w:t>
      </w:r>
    </w:p>
    <w:p w14:paraId="22000000">
      <w:pPr>
        <w:widowControl w:val="1"/>
        <w:spacing w:line="228" w:lineRule="auto"/>
        <w:ind w:firstLine="709"/>
        <w:jc w:val="both"/>
        <w:outlineLvl w:val="0"/>
        <w:rPr>
          <w:sz w:val="16"/>
        </w:rPr>
      </w:pPr>
    </w:p>
    <w:p w14:paraId="23000000">
      <w:pPr>
        <w:widowControl w:val="1"/>
        <w:spacing w:line="228" w:lineRule="auto"/>
        <w:ind w:firstLine="709"/>
        <w:jc w:val="both"/>
        <w:outlineLvl w:val="0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24000000">
      <w:pPr>
        <w:widowControl w:val="1"/>
        <w:spacing w:line="228" w:lineRule="auto"/>
        <w:ind/>
        <w:jc w:val="both"/>
        <w:rPr>
          <w:sz w:val="16"/>
        </w:rPr>
      </w:pPr>
      <w:bookmarkStart w:id="2" w:name="_GoBack"/>
      <w:bookmarkEnd w:id="2"/>
    </w:p>
    <w:p w14:paraId="25000000">
      <w:pPr>
        <w:widowControl w:val="1"/>
        <w:spacing w:line="228" w:lineRule="auto"/>
        <w:ind w:firstLine="540"/>
        <w:jc w:val="both"/>
        <w:outlineLvl w:val="0"/>
        <w:rPr>
          <w:b w:val="1"/>
          <w:sz w:val="18"/>
        </w:rPr>
      </w:pPr>
    </w:p>
    <w:tbl>
      <w:tblPr>
        <w:tblStyle w:val="Style_4"/>
        <w:tblW w:type="auto" w:w="0"/>
        <w:tblInd w:type="dxa" w:w="-142"/>
        <w:tblLayout w:type="fixed"/>
        <w:tblCellMar>
          <w:left w:type="dxa" w:w="0"/>
          <w:right w:type="dxa" w:w="0"/>
        </w:tblCellMar>
      </w:tblPr>
      <w:tblGrid>
        <w:gridCol w:w="3549"/>
        <w:gridCol w:w="6656"/>
      </w:tblGrid>
      <w:tr>
        <w:trPr>
          <w:trHeight w:hRule="atLeast" w:val="170"/>
        </w:trPr>
        <w:tc>
          <w:tcPr>
            <w:tcW w:type="dxa" w:w="354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  <w:p w14:paraId="27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Ростовской области</w:t>
            </w:r>
            <w:bookmarkEnd w:id="1"/>
          </w:p>
        </w:tc>
        <w:tc>
          <w:tcPr>
            <w:tcW w:type="dxa" w:w="66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000000">
            <w:pPr>
              <w:widowControl w:val="1"/>
              <w:ind w:firstLine="720"/>
              <w:jc w:val="right"/>
              <w:rPr>
                <w:sz w:val="28"/>
              </w:rPr>
            </w:pPr>
            <w:r>
              <w:rPr>
                <w:sz w:val="28"/>
              </w:rPr>
              <w:t>Ю.Б. Слюсарь</w:t>
            </w:r>
          </w:p>
        </w:tc>
      </w:tr>
    </w:tbl>
    <w:p w14:paraId="29000000">
      <w:pPr>
        <w:widowControl w:val="1"/>
        <w:ind/>
        <w:jc w:val="center"/>
        <w:rPr>
          <w:sz w:val="16"/>
        </w:rPr>
      </w:pPr>
    </w:p>
    <w:p w14:paraId="2A000000">
      <w:pPr>
        <w:widowControl w:val="1"/>
        <w:ind/>
        <w:jc w:val="center"/>
        <w:rPr>
          <w:sz w:val="28"/>
        </w:rPr>
      </w:pPr>
    </w:p>
    <w:p w14:paraId="2B000000">
      <w:pPr>
        <w:widowControl w:val="1"/>
        <w:spacing w:line="216" w:lineRule="auto"/>
        <w:ind/>
      </w:pPr>
      <w:r>
        <w:t xml:space="preserve">       Первый заместитель</w:t>
      </w:r>
    </w:p>
    <w:p w14:paraId="2C000000">
      <w:pPr>
        <w:widowControl w:val="1"/>
        <w:spacing w:line="216" w:lineRule="auto"/>
        <w:ind/>
      </w:pPr>
      <w:r>
        <w:t xml:space="preserve">       министра финансов </w:t>
      </w:r>
    </w:p>
    <w:p w14:paraId="2D000000">
      <w:pPr>
        <w:widowControl w:val="1"/>
        <w:tabs>
          <w:tab w:leader="none" w:pos="7950" w:val="left"/>
        </w:tabs>
        <w:spacing w:line="216" w:lineRule="auto"/>
        <w:ind/>
        <w:rPr>
          <w:sz w:val="28"/>
        </w:rPr>
      </w:pPr>
      <w:r>
        <w:t xml:space="preserve">       Ростовской области                                                                                                     Л.А. Аношина </w:t>
      </w:r>
    </w:p>
    <w:sectPr>
      <w:headerReference r:id="rId1" w:type="default"/>
      <w:pgSz w:h="16838" w:orient="portrait" w:w="11906"/>
      <w:pgMar w:bottom="255" w:footer="709" w:gutter="0" w:header="709" w:left="1134" w:right="709" w:top="426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5" w:type="paragraph">
    <w:name w:val="toc 2"/>
    <w:next w:val="Style_2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Знак1"/>
    <w:basedOn w:val="Style_2"/>
    <w:link w:val="Style_7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7_ch" w:type="character">
    <w:name w:val="Знак1"/>
    <w:basedOn w:val="Style_2_ch"/>
    <w:link w:val="Style_7"/>
    <w:rPr>
      <w:rFonts w:ascii="Tahoma" w:hAnsi="Tahoma"/>
      <w:sz w:val="20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toc 6"/>
    <w:next w:val="Style_2"/>
    <w:link w:val="Style_9_ch"/>
    <w:uiPriority w:val="39"/>
    <w:pPr>
      <w:widowControl w:val="1"/>
      <w:ind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Обычный11"/>
    <w:link w:val="Style_10_ch"/>
    <w:rPr>
      <w:sz w:val="24"/>
    </w:rPr>
  </w:style>
  <w:style w:styleId="Style_10_ch" w:type="character">
    <w:name w:val="Обычный11"/>
    <w:link w:val="Style_10"/>
    <w:rPr>
      <w:sz w:val="24"/>
    </w:rPr>
  </w:style>
  <w:style w:styleId="Style_11" w:type="paragraph">
    <w:name w:val="Гиперссылка2"/>
    <w:link w:val="Style_11_ch"/>
    <w:rPr>
      <w:color w:val="0000FF"/>
      <w:u w:val="single"/>
    </w:rPr>
  </w:style>
  <w:style w:styleId="Style_11_ch" w:type="character">
    <w:name w:val="Гиперссылка2"/>
    <w:link w:val="Style_11"/>
    <w:rPr>
      <w:color w:val="0000FF"/>
      <w:u w:val="single"/>
    </w:rPr>
  </w:style>
  <w:style w:styleId="Style_12" w:type="paragraph">
    <w:name w:val="toc 7"/>
    <w:next w:val="Style_2"/>
    <w:link w:val="Style_12_ch"/>
    <w:uiPriority w:val="39"/>
    <w:pPr>
      <w:widowControl w:val="1"/>
      <w:ind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ConsPlusNormal"/>
    <w:link w:val="Style_16_ch"/>
    <w:rPr>
      <w:sz w:val="28"/>
    </w:rPr>
  </w:style>
  <w:style w:styleId="Style_16_ch" w:type="character">
    <w:name w:val="ConsPlusNormal"/>
    <w:link w:val="Style_16"/>
    <w:rPr>
      <w:sz w:val="28"/>
    </w:rPr>
  </w:style>
  <w:style w:styleId="Style_17" w:type="paragraph">
    <w:name w:val="Balloon Text"/>
    <w:basedOn w:val="Style_2"/>
    <w:link w:val="Style_17_ch"/>
    <w:rPr>
      <w:rFonts w:ascii="Tahoma" w:hAnsi="Tahoma"/>
      <w:sz w:val="16"/>
    </w:rPr>
  </w:style>
  <w:style w:styleId="Style_17_ch" w:type="character">
    <w:name w:val="Balloon Text"/>
    <w:basedOn w:val="Style_2_ch"/>
    <w:link w:val="Style_17"/>
    <w:rPr>
      <w:rFonts w:ascii="Tahoma" w:hAnsi="Tahoma"/>
      <w:sz w:val="16"/>
    </w:rPr>
  </w:style>
  <w:style w:styleId="Style_3" w:type="paragraph">
    <w:name w:val="Normal (Web)"/>
    <w:basedOn w:val="Style_2"/>
    <w:link w:val="Style_3_ch"/>
    <w:pPr>
      <w:widowControl w:val="1"/>
      <w:spacing w:afterAutospacing="on" w:beforeAutospacing="on"/>
      <w:ind/>
    </w:pPr>
  </w:style>
  <w:style w:styleId="Style_3_ch" w:type="character">
    <w:name w:val="Normal (Web)"/>
    <w:basedOn w:val="Style_2_ch"/>
    <w:link w:val="Style_3"/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toc 3"/>
    <w:next w:val="Style_2"/>
    <w:link w:val="Style_19_ch"/>
    <w:uiPriority w:val="39"/>
    <w:pPr>
      <w:widowControl w:val="1"/>
      <w:ind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Основной шрифт абзаца3"/>
    <w:link w:val="Style_20_ch"/>
  </w:style>
  <w:style w:styleId="Style_20_ch" w:type="character">
    <w:name w:val="Основной шрифт абзаца3"/>
    <w:link w:val="Style_20"/>
  </w:style>
  <w:style w:styleId="Style_21" w:type="paragraph">
    <w:name w:val="Знак сноски1"/>
    <w:link w:val="Style_21_ch"/>
    <w:rPr>
      <w:vertAlign w:val="superscript"/>
    </w:rPr>
  </w:style>
  <w:style w:styleId="Style_21_ch" w:type="character">
    <w:name w:val="Знак сноски1"/>
    <w:link w:val="Style_21"/>
    <w:rPr>
      <w:vertAlign w:val="superscript"/>
    </w:rPr>
  </w:style>
  <w:style w:styleId="Style_22" w:type="paragraph">
    <w:name w:val="ConsPlusTitle"/>
    <w:link w:val="Style_22_ch"/>
    <w:pPr>
      <w:widowControl w:val="0"/>
      <w:ind/>
    </w:pPr>
    <w:rPr>
      <w:rFonts w:ascii="Calibri" w:hAnsi="Calibri"/>
      <w:b w:val="1"/>
      <w:sz w:val="22"/>
    </w:rPr>
  </w:style>
  <w:style w:styleId="Style_22_ch" w:type="character">
    <w:name w:val="ConsPlusTitle"/>
    <w:link w:val="Style_22"/>
    <w:rPr>
      <w:rFonts w:ascii="Calibri" w:hAnsi="Calibri"/>
      <w:b w:val="1"/>
      <w:sz w:val="22"/>
    </w:rPr>
  </w:style>
  <w:style w:styleId="Style_23" w:type="paragraph">
    <w:name w:val="heading 5"/>
    <w:next w:val="Style_2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Обычный1"/>
    <w:link w:val="Style_24_ch"/>
    <w:rPr>
      <w:sz w:val="24"/>
    </w:rPr>
  </w:style>
  <w:style w:styleId="Style_24_ch" w:type="character">
    <w:name w:val="Обычный1"/>
    <w:link w:val="Style_24"/>
    <w:rPr>
      <w:sz w:val="24"/>
    </w:rPr>
  </w:style>
  <w:style w:styleId="Style_25" w:type="paragraph">
    <w:name w:val="Обычный1"/>
    <w:link w:val="Style_25_ch"/>
    <w:rPr>
      <w:rFonts w:ascii="Times New Roman" w:hAnsi="Times New Roman"/>
      <w:color w:val="000000"/>
      <w:sz w:val="24"/>
    </w:rPr>
  </w:style>
  <w:style w:styleId="Style_25_ch" w:type="character">
    <w:name w:val="Обычный1"/>
    <w:link w:val="Style_25"/>
    <w:rPr>
      <w:rFonts w:ascii="Times New Roman" w:hAnsi="Times New Roman"/>
      <w:color w:val="000000"/>
      <w:sz w:val="24"/>
    </w:rPr>
  </w:style>
  <w:style w:styleId="Style_26" w:type="paragraph">
    <w:name w:val="heading 1"/>
    <w:next w:val="Style_2"/>
    <w:link w:val="Style_2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basedOn w:val="Style_2"/>
    <w:link w:val="Style_28_ch"/>
    <w:rPr>
      <w:sz w:val="20"/>
    </w:rPr>
  </w:style>
  <w:style w:styleId="Style_28_ch" w:type="character">
    <w:name w:val="Footnote"/>
    <w:basedOn w:val="Style_2_ch"/>
    <w:link w:val="Style_28"/>
    <w:rPr>
      <w:sz w:val="20"/>
    </w:rPr>
  </w:style>
  <w:style w:styleId="Style_29" w:type="paragraph">
    <w:name w:val="toc 1"/>
    <w:next w:val="Style_2"/>
    <w:link w:val="Style_29_ch"/>
    <w:uiPriority w:val="39"/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widowControl w:val="1"/>
      <w:ind/>
      <w:jc w:val="both"/>
    </w:pPr>
    <w:rPr>
      <w:rFonts w:ascii="XO Thames" w:hAnsi="XO Thames"/>
    </w:rPr>
  </w:style>
  <w:style w:styleId="Style_30_ch" w:type="character">
    <w:name w:val="Header and Footer"/>
    <w:link w:val="Style_30"/>
    <w:rPr>
      <w:rFonts w:ascii="XO Thames" w:hAnsi="XO Thames"/>
    </w:rPr>
  </w:style>
  <w:style w:styleId="Style_31" w:type="paragraph">
    <w:name w:val="footer"/>
    <w:basedOn w:val="Style_2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2_ch"/>
    <w:link w:val="Style_31"/>
  </w:style>
  <w:style w:styleId="Style_32" w:type="paragraph">
    <w:name w:val="toc 9"/>
    <w:next w:val="Style_2"/>
    <w:link w:val="Style_32_ch"/>
    <w:uiPriority w:val="39"/>
    <w:pPr>
      <w:widowControl w:val="1"/>
      <w:ind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List Paragraph"/>
    <w:basedOn w:val="Style_2"/>
    <w:link w:val="Style_33_ch"/>
    <w:pPr>
      <w:widowControl w:val="1"/>
      <w:ind w:left="720"/>
      <w:contextualSpacing w:val="1"/>
    </w:pPr>
  </w:style>
  <w:style w:styleId="Style_33_ch" w:type="character">
    <w:name w:val="List Paragraph"/>
    <w:basedOn w:val="Style_2_ch"/>
    <w:link w:val="Style_33"/>
  </w:style>
  <w:style w:styleId="Style_34" w:type="paragraph">
    <w:name w:val="toc 8"/>
    <w:next w:val="Style_2"/>
    <w:link w:val="Style_34_ch"/>
    <w:uiPriority w:val="39"/>
    <w:pPr>
      <w:widowControl w:val="1"/>
      <w:ind w:left="1400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Гиперссылка13"/>
    <w:link w:val="Style_35_ch"/>
    <w:rPr>
      <w:color w:val="0000FF"/>
      <w:u w:val="single"/>
    </w:rPr>
  </w:style>
  <w:style w:styleId="Style_35_ch" w:type="character">
    <w:name w:val="Гиперссылка13"/>
    <w:link w:val="Style_35"/>
    <w:rPr>
      <w:color w:val="0000FF"/>
      <w:u w:val="single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6" w:type="paragraph">
    <w:name w:val="Абзац"/>
    <w:link w:val="Style_36_ch"/>
    <w:pPr>
      <w:widowControl w:val="1"/>
      <w:ind w:firstLine="720"/>
      <w:jc w:val="both"/>
    </w:pPr>
    <w:rPr>
      <w:sz w:val="28"/>
    </w:rPr>
  </w:style>
  <w:style w:styleId="Style_36_ch" w:type="character">
    <w:name w:val="Абзац"/>
    <w:link w:val="Style_36"/>
    <w:rPr>
      <w:sz w:val="28"/>
    </w:rPr>
  </w:style>
  <w:style w:styleId="Style_37" w:type="paragraph">
    <w:name w:val="toc 5"/>
    <w:next w:val="Style_2"/>
    <w:link w:val="Style_37_ch"/>
    <w:uiPriority w:val="39"/>
    <w:pPr>
      <w:widowControl w:val="1"/>
      <w:ind w:left="800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Знак2 Знак Знак Знак Знак Знак Знак Знак Знак Знак Знак Знак Знак Знак Знак Знак"/>
    <w:basedOn w:val="Style_2"/>
    <w:link w:val="Style_38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38_ch" w:type="character">
    <w:name w:val="Знак2 Знак Знак Знак Знак Знак Знак Знак Знак Знак Знак Знак Знак Знак Знак Знак"/>
    <w:basedOn w:val="Style_2_ch"/>
    <w:link w:val="Style_38"/>
    <w:rPr>
      <w:rFonts w:ascii="Tahoma" w:hAnsi="Tahoma"/>
      <w:sz w:val="20"/>
    </w:rPr>
  </w:style>
  <w:style w:styleId="Style_39" w:type="paragraph">
    <w:name w:val="Default Paragraph Font"/>
    <w:link w:val="Style_39_ch"/>
  </w:style>
  <w:style w:styleId="Style_39_ch" w:type="character">
    <w:name w:val="Default Paragraph Font"/>
    <w:link w:val="Style_39"/>
  </w:style>
  <w:style w:styleId="Style_40" w:type="paragraph">
    <w:name w:val="Основной шрифт абзаца2"/>
    <w:link w:val="Style_40_ch"/>
  </w:style>
  <w:style w:styleId="Style_40_ch" w:type="character">
    <w:name w:val="Основной шрифт абзаца2"/>
    <w:link w:val="Style_40"/>
  </w:style>
  <w:style w:styleId="Style_41" w:type="paragraph">
    <w:name w:val="Обычный15"/>
    <w:link w:val="Style_41_ch"/>
    <w:rPr>
      <w:sz w:val="24"/>
    </w:rPr>
  </w:style>
  <w:style w:styleId="Style_41_ch" w:type="character">
    <w:name w:val="Обычный15"/>
    <w:link w:val="Style_41"/>
    <w:rPr>
      <w:sz w:val="24"/>
    </w:rPr>
  </w:style>
  <w:style w:styleId="Style_42" w:type="paragraph">
    <w:name w:val="Основной шрифт абзаца12"/>
    <w:link w:val="Style_42_ch"/>
  </w:style>
  <w:style w:styleId="Style_42_ch" w:type="character">
    <w:name w:val="Основной шрифт абзаца12"/>
    <w:link w:val="Style_42"/>
  </w:style>
  <w:style w:styleId="Style_43" w:type="paragraph">
    <w:name w:val="Subtitle"/>
    <w:next w:val="Style_2"/>
    <w:link w:val="Style_4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Гиперссылка11"/>
    <w:link w:val="Style_44_ch"/>
    <w:rPr>
      <w:color w:val="0000FF"/>
      <w:u w:val="single"/>
    </w:rPr>
  </w:style>
  <w:style w:styleId="Style_44_ch" w:type="character">
    <w:name w:val="Гиперссылка11"/>
    <w:link w:val="Style_44"/>
    <w:rPr>
      <w:color w:val="0000FF"/>
      <w:u w:val="single"/>
    </w:rPr>
  </w:style>
  <w:style w:styleId="Style_45" w:type="paragraph">
    <w:name w:val="Гиперссылка1"/>
    <w:link w:val="Style_45_ch"/>
    <w:rPr>
      <w:color w:val="0000FF"/>
      <w:u w:val="single"/>
    </w:rPr>
  </w:style>
  <w:style w:styleId="Style_45_ch" w:type="character">
    <w:name w:val="Гиперссылка1"/>
    <w:link w:val="Style_45"/>
    <w:rPr>
      <w:color w:val="0000FF"/>
      <w:u w:val="single"/>
    </w:rPr>
  </w:style>
  <w:style w:styleId="Style_46" w:type="paragraph">
    <w:name w:val="Title"/>
    <w:next w:val="Style_2"/>
    <w:link w:val="Style_4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2"/>
    <w:link w:val="Style_4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heading 2"/>
    <w:next w:val="Style_2"/>
    <w:link w:val="Style_4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styleId="Style_49" w:type="paragraph">
    <w:name w:val="Обычный13"/>
    <w:link w:val="Style_49_ch"/>
    <w:rPr>
      <w:sz w:val="24"/>
    </w:rPr>
  </w:style>
  <w:style w:styleId="Style_49_ch" w:type="character">
    <w:name w:val="Обычный13"/>
    <w:link w:val="Style_49"/>
    <w:rPr>
      <w:sz w:val="24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2026-01-23T09:03:41Z</dcterms:created>
  <dcterms:modified xsi:type="dcterms:W3CDTF">2026-01-23T09:05:01Z</dcterms:modified>
</cp:coreProperties>
</file>